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4-Accent1"/>
        <w:tblW w:w="10368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3456"/>
        <w:gridCol w:w="3456"/>
        <w:gridCol w:w="3456"/>
      </w:tblGrid>
      <w:tr w:rsidRPr="00A20633" w:rsidR="00125A1D" w:rsidTr="7D4CD852" w14:paraId="235E837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tcW w:w="3456" w:type="dxa"/>
            <w:tcMar/>
            <w:vAlign w:val="center"/>
            <w:hideMark/>
          </w:tcPr>
          <w:p w:rsidRPr="00A20633" w:rsidR="00125A1D" w:rsidP="00E443C2" w:rsidRDefault="00125A1D" w14:paraId="3B0500FC" w14:textId="2B689A1B">
            <w:pPr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 w:rsidRPr="00A20633">
              <w:rPr>
                <w:rFonts w:eastAsia="Times New Roman" w:cstheme="minorHAnsi"/>
                <w:sz w:val="24"/>
                <w:szCs w:val="24"/>
              </w:rPr>
              <w:t>Student Objectives</w:t>
            </w:r>
          </w:p>
        </w:tc>
        <w:tc>
          <w:tcPr>
            <w:tcW w:w="3456" w:type="dxa"/>
            <w:tcMar/>
            <w:vAlign w:val="center"/>
            <w:hideMark/>
          </w:tcPr>
          <w:p w:rsidRPr="00A20633" w:rsidR="00125A1D" w:rsidP="00E443C2" w:rsidRDefault="00125A1D" w14:paraId="4A0391D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A20633">
              <w:rPr>
                <w:rFonts w:eastAsia="Times New Roman" w:cstheme="minorHAnsi"/>
                <w:sz w:val="24"/>
                <w:szCs w:val="24"/>
              </w:rPr>
              <w:t>Facilitator Objectives</w:t>
            </w:r>
          </w:p>
        </w:tc>
        <w:tc>
          <w:tcPr>
            <w:tcW w:w="3456" w:type="dxa"/>
            <w:tcMar/>
            <w:vAlign w:val="center"/>
            <w:hideMark/>
          </w:tcPr>
          <w:p w:rsidRPr="00A20633" w:rsidR="00125A1D" w:rsidP="00E443C2" w:rsidRDefault="00125A1D" w14:paraId="05FF048F" w14:textId="2049F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A20633">
              <w:rPr>
                <w:rFonts w:eastAsia="Times New Roman" w:cstheme="minorHAnsi"/>
                <w:sz w:val="24"/>
                <w:szCs w:val="24"/>
              </w:rPr>
              <w:t>Instructional Tools</w:t>
            </w:r>
            <w:r w:rsidR="005F0665">
              <w:rPr>
                <w:rFonts w:eastAsia="Times New Roman" w:cstheme="minorHAnsi"/>
                <w:sz w:val="24"/>
                <w:szCs w:val="24"/>
              </w:rPr>
              <w:t xml:space="preserve"> Available</w:t>
            </w:r>
          </w:p>
        </w:tc>
      </w:tr>
      <w:tr w:rsidRPr="00A20633" w:rsidR="00F2140E" w:rsidTr="7D4CD852" w14:paraId="1EA5ED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4"/>
        </w:trPr>
        <w:tc>
          <w:tcPr>
            <w:tcW w:w="3456" w:type="dxa"/>
            <w:tcMar/>
            <w:vAlign w:val="center"/>
          </w:tcPr>
          <w:p w:rsidRPr="006C2E26" w:rsidR="00F2140E" w:rsidP="3FD6B9A6" w:rsidRDefault="006C2E26" w14:paraId="1D128470" w14:textId="12851E8B">
            <w:pPr>
              <w:rPr>
                <w:rFonts w:eastAsia="Times New Roman" w:cs="Calibri" w:cstheme="minorAscii"/>
                <w:b w:val="0"/>
                <w:bCs w:val="0"/>
                <w:sz w:val="24"/>
                <w:szCs w:val="24"/>
              </w:rPr>
            </w:pPr>
            <w:bookmarkStart w:name="_Int_pVz17xAZ" w:id="922617095"/>
            <w:r w:rsidRPr="3FD6B9A6" w:rsidR="006C2E26">
              <w:rPr>
                <w:rFonts w:eastAsia="Times New Roman" w:cs="Calibri" w:cstheme="minorAscii"/>
                <w:b w:val="0"/>
                <w:bCs w:val="0"/>
                <w:sz w:val="24"/>
                <w:szCs w:val="24"/>
              </w:rPr>
              <w:t>Students are able to articulate their Word Master and Royal Reader goals.</w:t>
            </w:r>
            <w:bookmarkEnd w:id="922617095"/>
          </w:p>
        </w:tc>
        <w:tc>
          <w:tcPr>
            <w:tcW w:w="3456" w:type="dxa"/>
            <w:tcMar/>
            <w:vAlign w:val="center"/>
          </w:tcPr>
          <w:p w:rsidR="00F2140E" w:rsidP="3FD6B9A6" w:rsidRDefault="006C2E26" w14:paraId="51ACF8E6" w14:textId="0D2EC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 w:cstheme="minorAscii"/>
                <w:sz w:val="24"/>
                <w:szCs w:val="24"/>
              </w:rPr>
            </w:pPr>
            <w:r w:rsidRPr="3FD6B9A6" w:rsidR="006C2E26">
              <w:rPr>
                <w:rFonts w:eastAsia="Times New Roman" w:cs="Calibri" w:cstheme="minorAscii"/>
                <w:sz w:val="24"/>
                <w:szCs w:val="24"/>
              </w:rPr>
              <w:t xml:space="preserve">Facilitator explains the </w:t>
            </w:r>
            <w:r w:rsidRPr="3FD6B9A6" w:rsidR="007B4A12">
              <w:rPr>
                <w:rFonts w:eastAsia="Times New Roman" w:cs="Calibri" w:cstheme="minorAscii"/>
                <w:sz w:val="24"/>
                <w:szCs w:val="24"/>
              </w:rPr>
              <w:t xml:space="preserve">AR goals for Word Master and Royal Reader to each class. </w:t>
            </w:r>
            <w:r w:rsidRPr="3FD6B9A6" w:rsidR="007B4A12">
              <w:rPr>
                <w:rFonts w:eastAsia="Times New Roman" w:cs="Calibri" w:cstheme="minorAscii"/>
                <w:i w:val="1"/>
                <w:iCs w:val="1"/>
                <w:sz w:val="20"/>
                <w:szCs w:val="20"/>
              </w:rPr>
              <w:t xml:space="preserve">(Ensuring that students understand that </w:t>
            </w:r>
            <w:r w:rsidRPr="3FD6B9A6" w:rsidR="00D62A57">
              <w:rPr>
                <w:rFonts w:eastAsia="Times New Roman" w:cs="Calibri" w:cstheme="minorAscii"/>
                <w:i w:val="1"/>
                <w:iCs w:val="1"/>
                <w:sz w:val="20"/>
                <w:szCs w:val="20"/>
              </w:rPr>
              <w:t xml:space="preserve">they </w:t>
            </w:r>
            <w:r w:rsidRPr="3FD6B9A6" w:rsidR="007B4A12">
              <w:rPr>
                <w:rFonts w:eastAsia="Times New Roman" w:cs="Calibri" w:cstheme="minorAscii"/>
                <w:i w:val="1"/>
                <w:iCs w:val="1"/>
                <w:sz w:val="20"/>
                <w:szCs w:val="20"/>
              </w:rPr>
              <w:t xml:space="preserve">must pass each AR quiz </w:t>
            </w:r>
            <w:bookmarkStart w:name="_Int_ydRJfimM" w:id="1849299059"/>
            <w:r w:rsidRPr="3FD6B9A6" w:rsidR="007B4A12">
              <w:rPr>
                <w:rFonts w:eastAsia="Times New Roman" w:cs="Calibri" w:cstheme="minorAscii"/>
                <w:i w:val="1"/>
                <w:iCs w:val="1"/>
                <w:sz w:val="20"/>
                <w:szCs w:val="20"/>
              </w:rPr>
              <w:t>in order to</w:t>
            </w:r>
            <w:bookmarkEnd w:id="1849299059"/>
            <w:r w:rsidRPr="3FD6B9A6" w:rsidR="007B4A12">
              <w:rPr>
                <w:rFonts w:eastAsia="Times New Roman" w:cs="Calibri" w:cstheme="minorAscii"/>
                <w:i w:val="1"/>
                <w:iCs w:val="1"/>
                <w:sz w:val="20"/>
                <w:szCs w:val="20"/>
              </w:rPr>
              <w:t xml:space="preserve"> receive the word counts for the book.)</w:t>
            </w:r>
          </w:p>
          <w:p w:rsidR="007B4A12" w:rsidP="00E443C2" w:rsidRDefault="007B4A12" w14:paraId="5C72C24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  <w:p w:rsidR="007B4A12" w:rsidP="00E443C2" w:rsidRDefault="007B4A12" w14:paraId="6A6F72EF" w14:textId="2AFB2F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Facilitator provides students with </w:t>
            </w:r>
            <w:r w:rsidR="005C28AA">
              <w:rPr>
                <w:rFonts w:eastAsia="Times New Roman" w:cstheme="minorHAnsi"/>
                <w:sz w:val="24"/>
                <w:szCs w:val="24"/>
              </w:rPr>
              <w:t xml:space="preserve">individual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Word Master and Royal Reader Word Count </w:t>
            </w:r>
            <w:r w:rsidR="005C28AA">
              <w:rPr>
                <w:rFonts w:eastAsia="Times New Roman" w:cstheme="minorHAnsi"/>
                <w:sz w:val="24"/>
                <w:szCs w:val="24"/>
              </w:rPr>
              <w:t>student t</w:t>
            </w:r>
            <w:r>
              <w:rPr>
                <w:rFonts w:eastAsia="Times New Roman" w:cstheme="minorHAnsi"/>
                <w:sz w:val="24"/>
                <w:szCs w:val="24"/>
              </w:rPr>
              <w:t>rackers</w:t>
            </w:r>
            <w:r w:rsidR="005C28AA">
              <w:rPr>
                <w:rFonts w:eastAsia="Times New Roman" w:cstheme="minorHAnsi"/>
                <w:sz w:val="24"/>
                <w:szCs w:val="24"/>
              </w:rPr>
              <w:t xml:space="preserve"> in a folder or</w:t>
            </w:r>
            <w:r w:rsidR="00416CE4">
              <w:rPr>
                <w:rFonts w:eastAsia="Times New Roman" w:cstheme="minorHAnsi"/>
                <w:sz w:val="24"/>
                <w:szCs w:val="24"/>
              </w:rPr>
              <w:t xml:space="preserve"> includes in campus binder/planner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3456" w:type="dxa"/>
            <w:tcMar/>
            <w:vAlign w:val="center"/>
          </w:tcPr>
          <w:p w:rsidR="00F2140E" w:rsidP="00E443C2" w:rsidRDefault="009967FD" w14:paraId="113DFD3E" w14:textId="56CF169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Word Master </w:t>
            </w:r>
            <w:r w:rsidR="00F56D86">
              <w:rPr>
                <w:rFonts w:eastAsia="Times New Roman" w:cstheme="minorHAnsi"/>
                <w:sz w:val="24"/>
                <w:szCs w:val="24"/>
              </w:rPr>
              <w:t>Student</w:t>
            </w:r>
            <w:r w:rsidR="00595CE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Tracker</w:t>
            </w:r>
          </w:p>
          <w:p w:rsidRPr="00A20633" w:rsidR="009967FD" w:rsidP="00E443C2" w:rsidRDefault="009967FD" w14:paraId="50992825" w14:textId="296B1CE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Royal Reader </w:t>
            </w:r>
            <w:r w:rsidR="00D62A57">
              <w:rPr>
                <w:rFonts w:eastAsia="Times New Roman" w:cstheme="minorHAnsi"/>
                <w:sz w:val="24"/>
                <w:szCs w:val="24"/>
              </w:rPr>
              <w:t xml:space="preserve">Student </w:t>
            </w:r>
            <w:r>
              <w:rPr>
                <w:rFonts w:eastAsia="Times New Roman" w:cstheme="minorHAnsi"/>
                <w:sz w:val="24"/>
                <w:szCs w:val="24"/>
              </w:rPr>
              <w:t>Tracker</w:t>
            </w:r>
          </w:p>
        </w:tc>
      </w:tr>
      <w:tr w:rsidRPr="00A20633" w:rsidR="00DC7C04" w:rsidTr="7D4CD852" w14:paraId="3C6FC2D1" w14:textId="77777777">
        <w:trPr>
          <w:trHeight w:val="3644"/>
        </w:trPr>
        <w:tc>
          <w:tcPr>
            <w:tcW w:w="3456" w:type="dxa"/>
            <w:tcMar/>
            <w:vAlign w:val="center"/>
          </w:tcPr>
          <w:p w:rsidRPr="00315B8E" w:rsidR="00DC7C04" w:rsidP="2D023B71" w:rsidRDefault="00DC7C04" w14:paraId="2201BD53" w14:textId="48AA443A">
            <w:pPr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2D023B71">
              <w:rPr>
                <w:rFonts w:eastAsia="Times New Roman"/>
                <w:b w:val="0"/>
                <w:bCs w:val="0"/>
                <w:sz w:val="24"/>
                <w:szCs w:val="24"/>
              </w:rPr>
              <w:t>Students successfully log into Clever</w:t>
            </w:r>
            <w:r w:rsidR="00EC327B"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 &amp; locate Renaissance</w:t>
            </w:r>
            <w:r w:rsidRPr="2D023B71"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 using the </w:t>
            </w:r>
            <w:r w:rsidR="00EC327B">
              <w:rPr>
                <w:rFonts w:eastAsia="Times New Roman"/>
                <w:b w:val="0"/>
                <w:bCs w:val="0"/>
                <w:sz w:val="24"/>
                <w:szCs w:val="24"/>
              </w:rPr>
              <w:t>grade specific login method by the</w:t>
            </w:r>
            <w:r w:rsidR="00D03828"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 2</w:t>
            </w:r>
            <w:r w:rsidRPr="00D03828" w:rsidR="00D03828">
              <w:rPr>
                <w:rFonts w:eastAsia="Times New Roman"/>
                <w:b w:val="0"/>
                <w:bCs w:val="0"/>
                <w:sz w:val="24"/>
                <w:szCs w:val="24"/>
                <w:vertAlign w:val="superscript"/>
              </w:rPr>
              <w:t>nd</w:t>
            </w:r>
            <w:r w:rsidR="00D03828"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 </w:t>
            </w:r>
            <w:r w:rsidRPr="2D023B71" w:rsidR="00315B8E">
              <w:rPr>
                <w:rFonts w:eastAsia="Times New Roman"/>
                <w:b w:val="0"/>
                <w:bCs w:val="0"/>
                <w:sz w:val="24"/>
                <w:szCs w:val="24"/>
              </w:rPr>
              <w:t>week of school.</w:t>
            </w:r>
          </w:p>
        </w:tc>
        <w:tc>
          <w:tcPr>
            <w:tcW w:w="3456" w:type="dxa"/>
            <w:tcMar/>
            <w:vAlign w:val="center"/>
          </w:tcPr>
          <w:p w:rsidR="00DC7C04" w:rsidP="00E443C2" w:rsidRDefault="00315B8E" w14:paraId="2AE0D3C9" w14:textId="3BEDB3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Facilitator </w:t>
            </w:r>
            <w:r w:rsidR="00D03828">
              <w:rPr>
                <w:rFonts w:eastAsia="Times New Roman" w:cstheme="minorHAnsi"/>
                <w:sz w:val="24"/>
                <w:szCs w:val="24"/>
              </w:rPr>
              <w:t>explains</w:t>
            </w:r>
            <w:r w:rsidR="00D069CB">
              <w:rPr>
                <w:rFonts w:eastAsia="Times New Roman" w:cstheme="minorHAnsi"/>
                <w:sz w:val="24"/>
                <w:szCs w:val="24"/>
              </w:rPr>
              <w:t xml:space="preserve"> and models how students will be logging into Clever.</w:t>
            </w:r>
          </w:p>
          <w:p w:rsidR="00D069CB" w:rsidP="00E443C2" w:rsidRDefault="00D069CB" w14:paraId="6AB3517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  <w:p w:rsidR="00D069CB" w:rsidP="000C498A" w:rsidRDefault="00D069CB" w14:paraId="37C8D060" w14:textId="42430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Facilitator provides students with their </w:t>
            </w:r>
            <w:r w:rsidR="000C498A">
              <w:rPr>
                <w:rFonts w:eastAsia="Times New Roman" w:cstheme="minorHAnsi"/>
                <w:sz w:val="24"/>
                <w:szCs w:val="24"/>
              </w:rPr>
              <w:t>QR code badges</w:t>
            </w:r>
            <w:r w:rsidR="00244484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56" w:type="dxa"/>
            <w:tcMar/>
            <w:vAlign w:val="center"/>
          </w:tcPr>
          <w:p w:rsidR="00080CB9" w:rsidP="7D4CD852" w:rsidRDefault="009121C5" w14:paraId="522B94F8" w14:textId="1644E986">
            <w:pPr>
              <w:pStyle w:val="paragraph"/>
              <w:numPr>
                <w:ilvl w:val="0"/>
                <w:numId w:val="1"/>
              </w:numPr>
              <w:spacing w:before="0" w:beforeAutospacing="off" w:after="0" w:afterAutospacing="o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7D4CD852" w:rsidR="009121C5">
              <w:rPr>
                <w:rStyle w:val="normaltextrun"/>
                <w:rFonts w:ascii="Calibri" w:hAnsi="Calibri" w:cs="Calibri"/>
              </w:rPr>
              <w:t>New Student Login Steps</w:t>
            </w:r>
          </w:p>
          <w:p w:rsidRPr="00080CB9" w:rsidR="00DC7C04" w:rsidP="009802CA" w:rsidRDefault="00DC7C04" w14:paraId="2DEEC7B2" w14:textId="7E2AFCA7">
            <w:pPr>
              <w:pStyle w:val="paragraph"/>
              <w:spacing w:before="0" w:beforeAutospacing="0" w:after="0" w:afterAutospacing="0"/>
              <w:ind w:left="36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Pr="00A20633" w:rsidR="00125A1D" w:rsidTr="7D4CD852" w14:paraId="684D73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0"/>
        </w:trPr>
        <w:tc>
          <w:tcPr>
            <w:tcW w:w="3456" w:type="dxa"/>
            <w:tcMar/>
            <w:vAlign w:val="center"/>
          </w:tcPr>
          <w:p w:rsidRPr="00A20633" w:rsidR="00125A1D" w:rsidP="00E443C2" w:rsidRDefault="00125A1D" w14:paraId="7516E451" w14:textId="640D7B82">
            <w:pPr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 w:rsidRPr="00A20633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Students demonstrate mastery of </w:t>
            </w:r>
            <w:r w:rsidRPr="00A20633" w:rsidR="000735C3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taking</w:t>
            </w:r>
            <w:r w:rsidRPr="00A20633" w:rsidR="006D6EBB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 an AR quiz in </w:t>
            </w:r>
            <w:r w:rsidRPr="00A20633" w:rsidR="00D150FD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Renaissance </w:t>
            </w:r>
            <w:r w:rsidR="00D86166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by</w:t>
            </w:r>
            <w:r w:rsidRPr="00A20633" w:rsidR="00D150FD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 tak</w:t>
            </w:r>
            <w:r w:rsidR="00D86166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ing and passing</w:t>
            </w:r>
            <w:r w:rsidRPr="00A20633" w:rsidR="00D150FD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 at least </w:t>
            </w:r>
            <w:r w:rsidR="00BD3BBD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1</w:t>
            </w:r>
            <w:r w:rsidRPr="00A20633" w:rsidR="00D150FD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 quiz by the end of the </w:t>
            </w:r>
            <w:r w:rsidR="00D86166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third</w:t>
            </w:r>
            <w:r w:rsidRPr="00A20633" w:rsidR="00AB4BD0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 week of school</w:t>
            </w:r>
            <w:r w:rsidRPr="00A20633" w:rsidR="00D150FD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456" w:type="dxa"/>
            <w:tcMar/>
            <w:vAlign w:val="center"/>
          </w:tcPr>
          <w:p w:rsidR="00125A1D" w:rsidP="00E443C2" w:rsidRDefault="00444EDD" w14:paraId="4540B98C" w14:textId="54356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A20633">
              <w:rPr>
                <w:rFonts w:eastAsia="Times New Roman" w:cstheme="minorHAnsi"/>
                <w:sz w:val="24"/>
                <w:szCs w:val="24"/>
              </w:rPr>
              <w:t xml:space="preserve">Facilitator </w:t>
            </w:r>
            <w:r w:rsidRPr="00A20633" w:rsidR="00E443C2">
              <w:rPr>
                <w:rFonts w:eastAsia="Times New Roman" w:cstheme="minorHAnsi"/>
                <w:sz w:val="24"/>
                <w:szCs w:val="24"/>
              </w:rPr>
              <w:t xml:space="preserve">models </w:t>
            </w:r>
            <w:r w:rsidRPr="00A20633" w:rsidR="00655129">
              <w:rPr>
                <w:rFonts w:eastAsia="Times New Roman" w:cstheme="minorHAnsi"/>
                <w:sz w:val="24"/>
                <w:szCs w:val="24"/>
              </w:rPr>
              <w:t xml:space="preserve">full login process from Clever to Renaissance and how to locate a </w:t>
            </w:r>
            <w:r w:rsidR="00037442">
              <w:rPr>
                <w:rFonts w:eastAsia="Times New Roman" w:cstheme="minorHAnsi"/>
                <w:sz w:val="24"/>
                <w:szCs w:val="24"/>
              </w:rPr>
              <w:t>Reading Practice Q</w:t>
            </w:r>
            <w:r w:rsidRPr="00A20633" w:rsidR="00655129">
              <w:rPr>
                <w:rFonts w:eastAsia="Times New Roman" w:cstheme="minorHAnsi"/>
                <w:sz w:val="24"/>
                <w:szCs w:val="24"/>
              </w:rPr>
              <w:t>uiz with</w:t>
            </w:r>
            <w:r w:rsidR="00037442">
              <w:rPr>
                <w:rFonts w:eastAsia="Times New Roman" w:cstheme="minorHAnsi"/>
                <w:sz w:val="24"/>
                <w:szCs w:val="24"/>
              </w:rPr>
              <w:t xml:space="preserve"> a book’s</w:t>
            </w:r>
            <w:r w:rsidRPr="00A20633" w:rsidR="00655129">
              <w:rPr>
                <w:rFonts w:eastAsia="Times New Roman" w:cstheme="minorHAnsi"/>
                <w:sz w:val="24"/>
                <w:szCs w:val="24"/>
              </w:rPr>
              <w:t xml:space="preserve"> quiz number</w:t>
            </w:r>
            <w:r w:rsidR="00CD1123">
              <w:rPr>
                <w:rFonts w:eastAsia="Times New Roman" w:cstheme="minorHAnsi"/>
                <w:sz w:val="24"/>
                <w:szCs w:val="24"/>
              </w:rPr>
              <w:t>.</w:t>
            </w:r>
            <w:r w:rsidRPr="00A20633" w:rsidR="00655129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:rsidR="00037442" w:rsidP="00E443C2" w:rsidRDefault="00037442" w14:paraId="2AF9AD9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  <w:p w:rsidRPr="00A20633" w:rsidR="00DC7C04" w:rsidP="00E443C2" w:rsidRDefault="00037442" w14:paraId="0A41E892" w14:textId="37068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A20633">
              <w:rPr>
                <w:rFonts w:eastAsia="Times New Roman" w:cstheme="minorHAnsi"/>
                <w:sz w:val="24"/>
                <w:szCs w:val="24"/>
              </w:rPr>
              <w:t xml:space="preserve">Facilitator provides students and parents with AR BOY Parent letter that includes steps </w:t>
            </w:r>
            <w:r>
              <w:rPr>
                <w:rFonts w:eastAsia="Times New Roman" w:cstheme="minorHAnsi"/>
                <w:sz w:val="24"/>
                <w:szCs w:val="24"/>
              </w:rPr>
              <w:t>on how to take an AR Reading Practice Quiz</w:t>
            </w:r>
            <w:r w:rsidRPr="00A20633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3456" w:type="dxa"/>
            <w:tcMar/>
            <w:vAlign w:val="center"/>
          </w:tcPr>
          <w:p w:rsidRPr="00CD5C31" w:rsidR="009802CA" w:rsidP="00CD5C31" w:rsidRDefault="0038235F" w14:paraId="1D83E74F" w14:textId="0AB9A8B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A20633">
              <w:rPr>
                <w:rFonts w:eastAsia="Times New Roman" w:cstheme="minorHAnsi"/>
                <w:sz w:val="24"/>
                <w:szCs w:val="24"/>
              </w:rPr>
              <w:t>AR Zone BOY Parent Letter</w:t>
            </w:r>
            <w:r w:rsidRPr="004A203D" w:rsidR="008A3EBD">
              <w:rPr>
                <w:rStyle w:val="normaltextrun"/>
                <w:rFonts w:cstheme="minorHAnsi"/>
              </w:rPr>
              <w:t xml:space="preserve"> </w:t>
            </w:r>
          </w:p>
        </w:tc>
      </w:tr>
      <w:tr w:rsidRPr="00A20633" w:rsidR="00D150FD" w:rsidTr="7D4CD852" w14:paraId="76F78201" w14:textId="77777777">
        <w:trPr>
          <w:trHeight w:val="294"/>
        </w:trPr>
        <w:tc>
          <w:tcPr>
            <w:tcW w:w="3456" w:type="dxa"/>
            <w:tcMar/>
            <w:vAlign w:val="center"/>
          </w:tcPr>
          <w:p w:rsidRPr="00A20633" w:rsidR="00D150FD" w:rsidP="00E443C2" w:rsidRDefault="00475567" w14:paraId="1ECFD806" w14:textId="46A3AE2D">
            <w:pPr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 w:rsidRPr="00A20633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Students </w:t>
            </w:r>
            <w:r w:rsidRPr="00A20633" w:rsidR="006B1FA9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complete the BOY Renaissance STAR Reading and Math assessments.</w:t>
            </w:r>
          </w:p>
        </w:tc>
        <w:tc>
          <w:tcPr>
            <w:tcW w:w="3456" w:type="dxa"/>
            <w:tcMar/>
            <w:vAlign w:val="center"/>
          </w:tcPr>
          <w:p w:rsidRPr="00A20633" w:rsidR="006B1FA9" w:rsidP="00E443C2" w:rsidRDefault="006B1FA9" w14:paraId="7903E162" w14:textId="39506C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A20633">
              <w:rPr>
                <w:rFonts w:eastAsia="Times New Roman" w:cstheme="minorHAnsi"/>
                <w:sz w:val="24"/>
                <w:szCs w:val="24"/>
              </w:rPr>
              <w:t xml:space="preserve">Facilitator </w:t>
            </w:r>
            <w:r w:rsidRPr="00A20633" w:rsidR="00AB4BD0">
              <w:rPr>
                <w:rFonts w:eastAsia="Times New Roman" w:cstheme="minorHAnsi"/>
                <w:sz w:val="24"/>
                <w:szCs w:val="24"/>
              </w:rPr>
              <w:t xml:space="preserve">coordinates with campus Testing Coordinator </w:t>
            </w:r>
            <w:r w:rsidRPr="00A20633" w:rsidR="00F363BC">
              <w:rPr>
                <w:rFonts w:eastAsia="Times New Roman" w:cstheme="minorHAnsi"/>
                <w:sz w:val="24"/>
                <w:szCs w:val="24"/>
              </w:rPr>
              <w:t xml:space="preserve">and iLearning Hotspot Facilitator </w:t>
            </w:r>
            <w:r w:rsidRPr="00A20633" w:rsidR="00AB4BD0">
              <w:rPr>
                <w:rFonts w:eastAsia="Times New Roman" w:cstheme="minorHAnsi"/>
                <w:sz w:val="24"/>
                <w:szCs w:val="24"/>
              </w:rPr>
              <w:t>to ensure there is a campus schedule for testing classes.</w:t>
            </w:r>
          </w:p>
          <w:p w:rsidRPr="00A20633" w:rsidR="00AB4BD0" w:rsidP="00E443C2" w:rsidRDefault="00AB4BD0" w14:paraId="339253D8" w14:textId="0FA76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  <w:p w:rsidRPr="00A20633" w:rsidR="00AB4BD0" w:rsidP="00E443C2" w:rsidRDefault="00AB4BD0" w14:paraId="237EA5AF" w14:textId="06592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A20633">
              <w:rPr>
                <w:rFonts w:eastAsia="Times New Roman" w:cstheme="minorHAnsi"/>
                <w:sz w:val="24"/>
                <w:szCs w:val="24"/>
              </w:rPr>
              <w:t xml:space="preserve">Facilitator </w:t>
            </w:r>
            <w:r w:rsidRPr="00A20633" w:rsidR="00F363BC">
              <w:rPr>
                <w:rFonts w:eastAsia="Times New Roman" w:cstheme="minorHAnsi"/>
                <w:sz w:val="24"/>
                <w:szCs w:val="24"/>
              </w:rPr>
              <w:t>prepares students to take Ren. STAR and closely monitors students as they take the assessments.</w:t>
            </w:r>
          </w:p>
          <w:p w:rsidRPr="00A20633" w:rsidR="008A6919" w:rsidP="00E443C2" w:rsidRDefault="008A6919" w14:paraId="06816F93" w14:textId="2EA217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  <w:p w:rsidRPr="00A20633" w:rsidR="008A6919" w:rsidP="00E443C2" w:rsidRDefault="008A6919" w14:paraId="1B73D179" w14:textId="30D18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A20633">
              <w:rPr>
                <w:rFonts w:eastAsia="Times New Roman" w:cstheme="minorHAnsi"/>
                <w:sz w:val="24"/>
                <w:szCs w:val="24"/>
              </w:rPr>
              <w:t xml:space="preserve">Facilitator runs the STAR </w:t>
            </w:r>
            <w:r w:rsidRPr="00A20633" w:rsidR="00F363BC">
              <w:rPr>
                <w:rFonts w:eastAsia="Times New Roman" w:cstheme="minorHAnsi"/>
                <w:sz w:val="24"/>
                <w:szCs w:val="24"/>
              </w:rPr>
              <w:t>Test A</w:t>
            </w:r>
            <w:r w:rsidRPr="00A20633">
              <w:rPr>
                <w:rFonts w:eastAsia="Times New Roman" w:cstheme="minorHAnsi"/>
                <w:sz w:val="24"/>
                <w:szCs w:val="24"/>
              </w:rPr>
              <w:t xml:space="preserve">ctivity report </w:t>
            </w:r>
            <w:r w:rsidRPr="00A20633" w:rsidR="00D0432A">
              <w:rPr>
                <w:rFonts w:eastAsia="Times New Roman" w:cstheme="minorHAnsi"/>
                <w:sz w:val="24"/>
                <w:szCs w:val="24"/>
              </w:rPr>
              <w:t>at the end of each day to keep track of which students still need to complete the assessment.</w:t>
            </w:r>
          </w:p>
          <w:p w:rsidRPr="00A20633" w:rsidR="00D150FD" w:rsidP="00E443C2" w:rsidRDefault="00D150FD" w14:paraId="269F24B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456" w:type="dxa"/>
            <w:tcMar/>
            <w:vAlign w:val="center"/>
          </w:tcPr>
          <w:p w:rsidR="003742BA" w:rsidP="00E443C2" w:rsidRDefault="003742BA" w14:paraId="3C23AF04" w14:textId="7777777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A20633">
              <w:rPr>
                <w:rFonts w:eastAsia="Times New Roman" w:cstheme="minorHAnsi"/>
                <w:sz w:val="24"/>
                <w:szCs w:val="24"/>
              </w:rPr>
              <w:lastRenderedPageBreak/>
              <w:t>Ren STAR</w:t>
            </w:r>
            <w:r w:rsidRPr="00A20633" w:rsidR="000F0A4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A20633">
              <w:rPr>
                <w:rFonts w:eastAsia="Times New Roman" w:cstheme="minorHAnsi"/>
                <w:sz w:val="24"/>
                <w:szCs w:val="24"/>
              </w:rPr>
              <w:t xml:space="preserve">Test Activity </w:t>
            </w:r>
            <w:r w:rsidRPr="00A20633" w:rsidR="000F0A44">
              <w:rPr>
                <w:rFonts w:eastAsia="Times New Roman" w:cstheme="minorHAnsi"/>
                <w:sz w:val="24"/>
                <w:szCs w:val="24"/>
              </w:rPr>
              <w:t>Report Guide</w:t>
            </w:r>
          </w:p>
          <w:p w:rsidRPr="00A20633" w:rsidR="002416FA" w:rsidP="00E443C2" w:rsidRDefault="002416FA" w14:paraId="424F4ADB" w14:textId="775DF02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Ren STAR Guide and FAQs </w:t>
            </w:r>
          </w:p>
        </w:tc>
      </w:tr>
      <w:tr w:rsidRPr="00A20633" w:rsidR="004079AB" w:rsidTr="7D4CD852" w14:paraId="0DBE6D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1"/>
        </w:trPr>
        <w:tc>
          <w:tcPr>
            <w:tcW w:w="3456" w:type="dxa"/>
            <w:tcMar/>
            <w:vAlign w:val="center"/>
          </w:tcPr>
          <w:p w:rsidRPr="00A20633" w:rsidR="004079AB" w:rsidP="2D023B71" w:rsidRDefault="004079AB" w14:paraId="0C0BA225" w14:textId="44AFF7C8">
            <w:pPr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2D023B71">
              <w:rPr>
                <w:rFonts w:eastAsia="Times New Roman"/>
                <w:b w:val="0"/>
                <w:bCs w:val="0"/>
                <w:sz w:val="24"/>
                <w:szCs w:val="24"/>
              </w:rPr>
              <w:lastRenderedPageBreak/>
              <w:t xml:space="preserve">Students </w:t>
            </w:r>
            <w:r w:rsidRPr="2D023B71" w:rsidR="00DC7C04">
              <w:rPr>
                <w:rFonts w:eastAsia="Times New Roman"/>
                <w:b w:val="0"/>
                <w:bCs w:val="0"/>
                <w:sz w:val="24"/>
                <w:szCs w:val="24"/>
              </w:rPr>
              <w:t>in 2</w:t>
            </w:r>
            <w:r w:rsidRPr="2D023B71" w:rsidR="00DC7C04">
              <w:rPr>
                <w:rFonts w:eastAsia="Times New Roman"/>
                <w:b w:val="0"/>
                <w:bCs w:val="0"/>
                <w:sz w:val="24"/>
                <w:szCs w:val="24"/>
                <w:vertAlign w:val="superscript"/>
              </w:rPr>
              <w:t>nd</w:t>
            </w:r>
            <w:r w:rsidRPr="2D023B71" w:rsidR="00DC7C04"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 – 7</w:t>
            </w:r>
            <w:r w:rsidRPr="2D023B71" w:rsidR="00DC7C04">
              <w:rPr>
                <w:rFonts w:eastAsia="Times New Roman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2D023B71" w:rsidR="00DC7C04"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 grade</w:t>
            </w:r>
            <w:r w:rsidRPr="2D023B71" w:rsidR="2D023B71"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 </w:t>
            </w:r>
            <w:r w:rsidRPr="2D023B71">
              <w:rPr>
                <w:rFonts w:eastAsia="Times New Roman"/>
                <w:b w:val="0"/>
                <w:bCs w:val="0"/>
                <w:sz w:val="24"/>
                <w:szCs w:val="24"/>
              </w:rPr>
              <w:t>demonstrate mastery of silent entry procedures by walking silently and quickly to assigned seat, placing backpacks in designated location, tak</w:t>
            </w:r>
            <w:r w:rsidRPr="2D023B71" w:rsidR="00892AA7">
              <w:rPr>
                <w:rFonts w:eastAsia="Times New Roman"/>
                <w:b w:val="0"/>
                <w:bCs w:val="0"/>
                <w:sz w:val="24"/>
                <w:szCs w:val="24"/>
              </w:rPr>
              <w:t>ing</w:t>
            </w:r>
            <w:r w:rsidRPr="2D023B71"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 out their book, and beginning to read in less than 5 minutes.</w:t>
            </w:r>
          </w:p>
        </w:tc>
        <w:tc>
          <w:tcPr>
            <w:tcW w:w="3456" w:type="dxa"/>
            <w:tcMar/>
            <w:vAlign w:val="center"/>
          </w:tcPr>
          <w:p w:rsidRPr="00A20633" w:rsidR="004079AB" w:rsidP="004079AB" w:rsidRDefault="004079AB" w14:paraId="35582DE6" w14:textId="1488AB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A20633">
              <w:rPr>
                <w:rFonts w:eastAsia="Times New Roman" w:cstheme="minorHAnsi"/>
                <w:sz w:val="24"/>
                <w:szCs w:val="24"/>
              </w:rPr>
              <w:t xml:space="preserve">Facilitator effectively prepares and executes a lesson plan for teaching </w:t>
            </w:r>
            <w:r w:rsidRPr="00A20633" w:rsidR="00B002EA">
              <w:rPr>
                <w:rFonts w:eastAsia="Times New Roman" w:cstheme="minorHAnsi"/>
                <w:sz w:val="24"/>
                <w:szCs w:val="24"/>
              </w:rPr>
              <w:t>student</w:t>
            </w:r>
            <w:r w:rsidR="008856E2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A20633">
              <w:rPr>
                <w:rFonts w:eastAsia="Times New Roman" w:cstheme="minorHAnsi"/>
                <w:sz w:val="24"/>
                <w:szCs w:val="24"/>
              </w:rPr>
              <w:t>expectations for entry procedures in the AR Zone that results in a 5 minute or less entry procedure.</w:t>
            </w:r>
          </w:p>
        </w:tc>
        <w:tc>
          <w:tcPr>
            <w:tcW w:w="3456" w:type="dxa"/>
            <w:tcMar/>
            <w:vAlign w:val="center"/>
          </w:tcPr>
          <w:p w:rsidRPr="00E05CF4" w:rsidR="004079AB" w:rsidP="00E05CF4" w:rsidRDefault="004079AB" w14:paraId="12E59CD6" w14:textId="2F252CC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A20633">
              <w:rPr>
                <w:rFonts w:eastAsia="Times New Roman" w:cstheme="minorHAnsi"/>
                <w:sz w:val="24"/>
                <w:szCs w:val="24"/>
              </w:rPr>
              <w:t>Lesson Plan Entry</w:t>
            </w:r>
            <w:r w:rsidR="0014046E">
              <w:rPr>
                <w:rFonts w:eastAsia="Times New Roman" w:cstheme="minorHAnsi"/>
                <w:sz w:val="24"/>
                <w:szCs w:val="24"/>
              </w:rPr>
              <w:t xml:space="preserve"> Procedures</w:t>
            </w:r>
          </w:p>
        </w:tc>
      </w:tr>
      <w:tr w:rsidRPr="00A20633" w:rsidR="004079AB" w:rsidTr="7D4CD852" w14:paraId="5D474CF1" w14:textId="77777777">
        <w:trPr>
          <w:trHeight w:val="2915"/>
        </w:trPr>
        <w:tc>
          <w:tcPr>
            <w:tcW w:w="3456" w:type="dxa"/>
            <w:tcMar/>
            <w:vAlign w:val="center"/>
          </w:tcPr>
          <w:p w:rsidRPr="00A20633" w:rsidR="004079AB" w:rsidP="004079AB" w:rsidRDefault="004079AB" w14:paraId="4A759298" w14:textId="026E23F2">
            <w:pPr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 w:rsidRPr="00A20633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Students demonstrate mastery of silent exit procedures by quickly and silently returning books to the bookshelves, returning AR folder to original location</w:t>
            </w:r>
            <w:r w:rsidR="00E6043E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 xml:space="preserve"> (if necessary), putting laptop back in </w:t>
            </w:r>
            <w:r w:rsidR="000B3B08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COW</w:t>
            </w:r>
            <w:r w:rsidRPr="00A20633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, and putting on backpack in less than 5 minutes.</w:t>
            </w:r>
          </w:p>
        </w:tc>
        <w:tc>
          <w:tcPr>
            <w:tcW w:w="3456" w:type="dxa"/>
            <w:tcMar/>
            <w:vAlign w:val="center"/>
          </w:tcPr>
          <w:p w:rsidRPr="00A20633" w:rsidR="004079AB" w:rsidP="004079AB" w:rsidRDefault="004079AB" w14:paraId="1B859FE5" w14:textId="56DED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A20633">
              <w:rPr>
                <w:rFonts w:eastAsia="Times New Roman" w:cstheme="minorHAnsi"/>
                <w:sz w:val="24"/>
                <w:szCs w:val="24"/>
              </w:rPr>
              <w:t>Facilitator effectively prepares and executes a lesson plan for teaching student expectations for exit procedures in the AR Zone that results in a 5 minute or less exit procedure.</w:t>
            </w:r>
          </w:p>
        </w:tc>
        <w:tc>
          <w:tcPr>
            <w:tcW w:w="3456" w:type="dxa"/>
            <w:tcMar/>
            <w:vAlign w:val="center"/>
          </w:tcPr>
          <w:p w:rsidRPr="00F65084" w:rsidR="004079AB" w:rsidP="00F65084" w:rsidRDefault="000E741F" w14:paraId="7053E363" w14:textId="2C50BA79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Lesson Plan Exit Procedures</w:t>
            </w:r>
          </w:p>
        </w:tc>
      </w:tr>
      <w:tr w:rsidRPr="00A20633" w:rsidR="004079AB" w:rsidTr="7D4CD852" w14:paraId="18EAC0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6"/>
        </w:trPr>
        <w:tc>
          <w:tcPr>
            <w:tcW w:w="3456" w:type="dxa"/>
            <w:tcMar/>
            <w:vAlign w:val="center"/>
          </w:tcPr>
          <w:p w:rsidRPr="00A20633" w:rsidR="004079AB" w:rsidP="2D023B71" w:rsidRDefault="004079AB" w14:paraId="269415B3" w14:textId="7549EAE2">
            <w:pPr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2D023B71">
              <w:rPr>
                <w:rFonts w:eastAsia="Times New Roman"/>
                <w:b w:val="0"/>
                <w:bCs w:val="0"/>
                <w:sz w:val="24"/>
                <w:szCs w:val="24"/>
              </w:rPr>
              <w:t>Students follow expected procedures for selecting books, book check out/in, and AR testing.</w:t>
            </w:r>
          </w:p>
        </w:tc>
        <w:tc>
          <w:tcPr>
            <w:tcW w:w="3456" w:type="dxa"/>
            <w:tcMar/>
            <w:vAlign w:val="center"/>
          </w:tcPr>
          <w:p w:rsidRPr="00A20633" w:rsidR="004079AB" w:rsidP="004079AB" w:rsidRDefault="004079AB" w14:paraId="1A113119" w14:textId="4F82D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A20633">
              <w:rPr>
                <w:rFonts w:eastAsia="Times New Roman" w:cstheme="minorHAnsi"/>
                <w:sz w:val="24"/>
                <w:szCs w:val="24"/>
              </w:rPr>
              <w:t xml:space="preserve">Facilitator </w:t>
            </w:r>
            <w:r w:rsidR="00185120">
              <w:rPr>
                <w:rFonts w:eastAsia="Times New Roman" w:cstheme="minorHAnsi"/>
                <w:sz w:val="24"/>
                <w:szCs w:val="24"/>
              </w:rPr>
              <w:t>models</w:t>
            </w:r>
            <w:r w:rsidRPr="00A20633">
              <w:rPr>
                <w:rFonts w:eastAsia="Times New Roman" w:cstheme="minorHAnsi"/>
                <w:sz w:val="24"/>
                <w:szCs w:val="24"/>
              </w:rPr>
              <w:t xml:space="preserve"> the expectations for selecting books from the book</w:t>
            </w:r>
            <w:r w:rsidR="00185120">
              <w:rPr>
                <w:rFonts w:eastAsia="Times New Roman" w:cstheme="minorHAnsi"/>
                <w:sz w:val="24"/>
                <w:szCs w:val="24"/>
              </w:rPr>
              <w:t xml:space="preserve">shelves and </w:t>
            </w:r>
            <w:r w:rsidRPr="00A20633">
              <w:rPr>
                <w:rFonts w:eastAsia="Times New Roman" w:cstheme="minorHAnsi"/>
                <w:sz w:val="24"/>
                <w:szCs w:val="24"/>
              </w:rPr>
              <w:t>checking books out/in.</w:t>
            </w:r>
          </w:p>
        </w:tc>
        <w:tc>
          <w:tcPr>
            <w:tcW w:w="3456" w:type="dxa"/>
            <w:tcMar/>
            <w:vAlign w:val="center"/>
          </w:tcPr>
          <w:p w:rsidRPr="00A20633" w:rsidR="004079AB" w:rsidP="004079AB" w:rsidRDefault="00F81A54" w14:paraId="209540FC" w14:textId="108E057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Destiny </w:t>
            </w:r>
            <w:r w:rsidR="008F6AA6">
              <w:rPr>
                <w:rFonts w:eastAsia="Times New Roman" w:cstheme="minorHAnsi"/>
                <w:sz w:val="24"/>
                <w:szCs w:val="24"/>
              </w:rPr>
              <w:t>Checking books in/out Guide</w:t>
            </w:r>
          </w:p>
        </w:tc>
      </w:tr>
      <w:tr w:rsidRPr="00A20633" w:rsidR="004079AB" w:rsidTr="7D4CD852" w14:paraId="0AC0628B" w14:textId="77777777">
        <w:trPr>
          <w:trHeight w:val="1637"/>
        </w:trPr>
        <w:tc>
          <w:tcPr>
            <w:tcW w:w="3456" w:type="dxa"/>
            <w:tcMar/>
            <w:vAlign w:val="center"/>
          </w:tcPr>
          <w:p w:rsidRPr="00A20633" w:rsidR="004079AB" w:rsidP="004079AB" w:rsidRDefault="004079AB" w14:paraId="03FDD315" w14:textId="68BCFF16">
            <w:pPr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 w:rsidRPr="00A20633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t>First Grade students apply expected read aloud procedures.</w:t>
            </w:r>
          </w:p>
        </w:tc>
        <w:tc>
          <w:tcPr>
            <w:tcW w:w="3456" w:type="dxa"/>
            <w:tcMar/>
            <w:vAlign w:val="center"/>
          </w:tcPr>
          <w:p w:rsidRPr="00A20633" w:rsidR="004079AB" w:rsidP="004079AB" w:rsidRDefault="004079AB" w14:paraId="3B977C5C" w14:textId="10FDF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A20633">
              <w:rPr>
                <w:rFonts w:eastAsia="Times New Roman" w:cstheme="minorHAnsi"/>
                <w:sz w:val="24"/>
                <w:szCs w:val="24"/>
              </w:rPr>
              <w:t>Facilitator effectively prepares and executes a lesson plan for teaching first grade student expectations to follow during a read aloud.</w:t>
            </w:r>
          </w:p>
        </w:tc>
        <w:tc>
          <w:tcPr>
            <w:tcW w:w="3456" w:type="dxa"/>
            <w:tcMar/>
            <w:vAlign w:val="center"/>
          </w:tcPr>
          <w:p w:rsidRPr="00A20633" w:rsidR="004079AB" w:rsidP="004079AB" w:rsidRDefault="004079AB" w14:paraId="5F28F745" w14:textId="7777777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A20633">
              <w:rPr>
                <w:rFonts w:eastAsia="Times New Roman" w:cstheme="minorHAnsi"/>
                <w:sz w:val="24"/>
                <w:szCs w:val="24"/>
              </w:rPr>
              <w:t>AR Read Aloud Procedures</w:t>
            </w:r>
          </w:p>
          <w:p w:rsidRPr="00A20633" w:rsidR="004079AB" w:rsidP="004079AB" w:rsidRDefault="005F0665" w14:paraId="3D8AA3F2" w14:textId="0140BE0F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Lesson Plan for First Grade Entry</w:t>
            </w:r>
          </w:p>
        </w:tc>
      </w:tr>
    </w:tbl>
    <w:p w:rsidR="0043308B" w:rsidP="00E43840" w:rsidRDefault="0043308B" w14:paraId="0DBDE84F" w14:textId="77777777"/>
    <w:sectPr w:rsidR="0043308B">
      <w:head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6538af3129494b8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C343D" w:rsidP="0060146B" w:rsidRDefault="006C343D" w14:paraId="2C6A8771" w14:textId="77777777">
      <w:pPr>
        <w:spacing w:after="0" w:line="240" w:lineRule="auto"/>
      </w:pPr>
      <w:r>
        <w:separator/>
      </w:r>
    </w:p>
  </w:endnote>
  <w:endnote w:type="continuationSeparator" w:id="0">
    <w:p w:rsidR="006C343D" w:rsidP="0060146B" w:rsidRDefault="006C343D" w14:paraId="1C1FC49C" w14:textId="77777777">
      <w:pPr>
        <w:spacing w:after="0" w:line="240" w:lineRule="auto"/>
      </w:pPr>
      <w:r>
        <w:continuationSeparator/>
      </w:r>
    </w:p>
  </w:endnote>
  <w:endnote w:type="continuationNotice" w:id="1">
    <w:p w:rsidR="006C343D" w:rsidRDefault="006C343D" w14:paraId="19994B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4CD852" w:rsidTr="7D4CD852" w14:paraId="211F9AB6">
      <w:trPr>
        <w:trHeight w:val="300"/>
      </w:trPr>
      <w:tc>
        <w:tcPr>
          <w:tcW w:w="3120" w:type="dxa"/>
          <w:tcMar/>
        </w:tcPr>
        <w:p w:rsidR="7D4CD852" w:rsidP="7D4CD852" w:rsidRDefault="7D4CD852" w14:paraId="455A6D63" w14:textId="6D39921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D4CD852" w:rsidP="7D4CD852" w:rsidRDefault="7D4CD852" w14:paraId="4A926C4A" w14:textId="3533F2F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D4CD852" w:rsidP="7D4CD852" w:rsidRDefault="7D4CD852" w14:paraId="3CA9B490" w14:textId="0543CBF1">
          <w:pPr>
            <w:pStyle w:val="Header"/>
            <w:bidi w:val="0"/>
            <w:ind w:right="-115"/>
            <w:jc w:val="right"/>
          </w:pPr>
        </w:p>
      </w:tc>
    </w:tr>
  </w:tbl>
  <w:p w:rsidR="7D4CD852" w:rsidP="7D4CD852" w:rsidRDefault="7D4CD852" w14:paraId="773B7787" w14:textId="6A74B85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C343D" w:rsidP="0060146B" w:rsidRDefault="006C343D" w14:paraId="4CA260B4" w14:textId="77777777">
      <w:pPr>
        <w:spacing w:after="0" w:line="240" w:lineRule="auto"/>
      </w:pPr>
      <w:r>
        <w:separator/>
      </w:r>
    </w:p>
  </w:footnote>
  <w:footnote w:type="continuationSeparator" w:id="0">
    <w:p w:rsidR="006C343D" w:rsidP="0060146B" w:rsidRDefault="006C343D" w14:paraId="10677726" w14:textId="77777777">
      <w:pPr>
        <w:spacing w:after="0" w:line="240" w:lineRule="auto"/>
      </w:pPr>
      <w:r>
        <w:continuationSeparator/>
      </w:r>
    </w:p>
  </w:footnote>
  <w:footnote w:type="continuationNotice" w:id="1">
    <w:p w:rsidR="006C343D" w:rsidRDefault="006C343D" w14:paraId="3A544AE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5D32" w:rsidP="00493B8B" w:rsidRDefault="001E5FFC" w14:paraId="5A96996C" w14:textId="77777777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00493B8B">
      <w:rPr>
        <w:rFonts w:ascii="Proxima Nova" w:hAnsi="Proxima Nova" w:cs="Arial"/>
        <w:color w:val="006FAC"/>
        <w:sz w:val="36"/>
        <w:szCs w:val="36"/>
      </w:rPr>
      <w:t>Academy</w:t>
    </w:r>
    <w:r w:rsidR="00175D32">
      <w:rPr>
        <w:rFonts w:ascii="Proxima Nova" w:hAnsi="Proxima Nova" w:cs="Arial"/>
        <w:color w:val="006FAC"/>
        <w:sz w:val="36"/>
        <w:szCs w:val="36"/>
      </w:rPr>
      <w:t xml:space="preserve"> &amp; College Prep</w:t>
    </w:r>
  </w:p>
  <w:p w:rsidRPr="00493B8B" w:rsidR="001E5FFC" w:rsidP="00493B8B" w:rsidRDefault="001E5FFC" w14:paraId="7629F9C7" w14:textId="19E75438">
    <w:pPr>
      <w:spacing w:after="0" w:line="240" w:lineRule="auto"/>
      <w:jc w:val="center"/>
      <w:rPr>
        <w:rFonts w:ascii="Proxima Nova" w:hAnsi="Proxima Nova" w:cs="Arial"/>
        <w:color w:val="006FAC"/>
        <w:sz w:val="36"/>
        <w:szCs w:val="36"/>
      </w:rPr>
    </w:pPr>
    <w:r w:rsidRPr="00493B8B">
      <w:rPr>
        <w:rFonts w:ascii="Proxima Nova" w:hAnsi="Proxima Nova" w:cs="Arial"/>
        <w:color w:val="006FAC"/>
        <w:sz w:val="36"/>
        <w:szCs w:val="36"/>
      </w:rPr>
      <w:t xml:space="preserve"> AR Zone Curriculum Scope &amp; Sequence</w:t>
    </w:r>
  </w:p>
  <w:p w:rsidRPr="00493B8B" w:rsidR="00493B8B" w:rsidP="00493B8B" w:rsidRDefault="00493B8B" w14:paraId="3E40D767" w14:textId="7DD824E8">
    <w:pPr>
      <w:spacing w:after="0" w:line="240" w:lineRule="auto"/>
      <w:jc w:val="center"/>
      <w:rPr>
        <w:rFonts w:ascii="Proxima Nova" w:hAnsi="Proxima Nova" w:cs="Arial"/>
        <w:b w:val="1"/>
        <w:bCs w:val="1"/>
        <w:color w:val="006FAC"/>
        <w:sz w:val="44"/>
        <w:szCs w:val="44"/>
        <w:u w:val="single"/>
      </w:rPr>
    </w:pPr>
    <w:r w:rsidRPr="7D4CD852" w:rsidR="7D4CD852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 xml:space="preserve">Unit 1: </w:t>
    </w:r>
    <w:r w:rsidRPr="7D4CD852" w:rsidR="7D4CD852">
      <w:rPr>
        <w:rFonts w:ascii="Proxima Nova" w:hAnsi="Proxima Nova" w:cs="Arial"/>
        <w:b w:val="1"/>
        <w:bCs w:val="1"/>
        <w:color w:val="006FAC"/>
        <w:sz w:val="44"/>
        <w:szCs w:val="44"/>
        <w:highlight w:val="yellow"/>
        <w:u w:val="single"/>
      </w:rPr>
      <w:t>August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ydRJfimM" int2:invalidationBookmarkName="" int2:hashCode="e0dMsLOcF3PXGS" int2:id="vOdCoOOL">
      <int2:state int2:type="AugLoop_Text_Critique" int2:value="Rejected"/>
    </int2:bookmark>
    <int2:bookmark int2:bookmarkName="_Int_pVz17xAZ" int2:invalidationBookmarkName="" int2:hashCode="LMly97eEFmHpA3" int2:id="XPp2h0O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F0297"/>
    <w:multiLevelType w:val="multilevel"/>
    <w:tmpl w:val="15BAD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D46D6"/>
    <w:multiLevelType w:val="multilevel"/>
    <w:tmpl w:val="8DAA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01021D6"/>
    <w:multiLevelType w:val="multilevel"/>
    <w:tmpl w:val="77C2D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7C225D"/>
    <w:multiLevelType w:val="hybridMultilevel"/>
    <w:tmpl w:val="B524BB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4523982">
    <w:abstractNumId w:val="3"/>
  </w:num>
  <w:num w:numId="2" w16cid:durableId="2049908574">
    <w:abstractNumId w:val="0"/>
  </w:num>
  <w:num w:numId="3" w16cid:durableId="1194004686">
    <w:abstractNumId w:val="2"/>
  </w:num>
  <w:num w:numId="4" w16cid:durableId="696276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5A"/>
    <w:rsid w:val="00011A1B"/>
    <w:rsid w:val="0002588C"/>
    <w:rsid w:val="0002692D"/>
    <w:rsid w:val="00037442"/>
    <w:rsid w:val="0007028B"/>
    <w:rsid w:val="000735C3"/>
    <w:rsid w:val="00080CB9"/>
    <w:rsid w:val="000B3B08"/>
    <w:rsid w:val="000C45C8"/>
    <w:rsid w:val="000C498A"/>
    <w:rsid w:val="000E741F"/>
    <w:rsid w:val="000F0A44"/>
    <w:rsid w:val="00125A1D"/>
    <w:rsid w:val="0014046E"/>
    <w:rsid w:val="00175D32"/>
    <w:rsid w:val="00185120"/>
    <w:rsid w:val="001A5E07"/>
    <w:rsid w:val="001E5FFC"/>
    <w:rsid w:val="001F771B"/>
    <w:rsid w:val="002416FA"/>
    <w:rsid w:val="002429A3"/>
    <w:rsid w:val="00244484"/>
    <w:rsid w:val="00275B56"/>
    <w:rsid w:val="002F1B18"/>
    <w:rsid w:val="0030077B"/>
    <w:rsid w:val="00315B8E"/>
    <w:rsid w:val="00331923"/>
    <w:rsid w:val="003546C0"/>
    <w:rsid w:val="003742BA"/>
    <w:rsid w:val="0038235F"/>
    <w:rsid w:val="00391F6A"/>
    <w:rsid w:val="003D03A4"/>
    <w:rsid w:val="003D692D"/>
    <w:rsid w:val="004079AB"/>
    <w:rsid w:val="00416CE4"/>
    <w:rsid w:val="0043308B"/>
    <w:rsid w:val="00444EDD"/>
    <w:rsid w:val="00455561"/>
    <w:rsid w:val="00475567"/>
    <w:rsid w:val="00493B8B"/>
    <w:rsid w:val="004A203D"/>
    <w:rsid w:val="004B12AD"/>
    <w:rsid w:val="004D1D53"/>
    <w:rsid w:val="004F6ACE"/>
    <w:rsid w:val="00541967"/>
    <w:rsid w:val="00593730"/>
    <w:rsid w:val="005953B2"/>
    <w:rsid w:val="00595CEF"/>
    <w:rsid w:val="005C28AA"/>
    <w:rsid w:val="005D0B49"/>
    <w:rsid w:val="005D4300"/>
    <w:rsid w:val="005F0665"/>
    <w:rsid w:val="0060146B"/>
    <w:rsid w:val="00655129"/>
    <w:rsid w:val="006B1FA9"/>
    <w:rsid w:val="006C2E26"/>
    <w:rsid w:val="006C343D"/>
    <w:rsid w:val="006C5125"/>
    <w:rsid w:val="006D6EBB"/>
    <w:rsid w:val="00756F41"/>
    <w:rsid w:val="00766DFB"/>
    <w:rsid w:val="007B4A12"/>
    <w:rsid w:val="007D3DF8"/>
    <w:rsid w:val="00842DD7"/>
    <w:rsid w:val="008430A0"/>
    <w:rsid w:val="008856E2"/>
    <w:rsid w:val="00892AA7"/>
    <w:rsid w:val="008A3EBD"/>
    <w:rsid w:val="008A6919"/>
    <w:rsid w:val="008B61A6"/>
    <w:rsid w:val="008C00EA"/>
    <w:rsid w:val="008C2B5B"/>
    <w:rsid w:val="008C7B9D"/>
    <w:rsid w:val="008F6AA6"/>
    <w:rsid w:val="009121C5"/>
    <w:rsid w:val="00940905"/>
    <w:rsid w:val="009802CA"/>
    <w:rsid w:val="009967FD"/>
    <w:rsid w:val="00A20633"/>
    <w:rsid w:val="00A46C76"/>
    <w:rsid w:val="00A66598"/>
    <w:rsid w:val="00AB4BD0"/>
    <w:rsid w:val="00AC6529"/>
    <w:rsid w:val="00B002EA"/>
    <w:rsid w:val="00B02FC5"/>
    <w:rsid w:val="00B323E0"/>
    <w:rsid w:val="00B64A67"/>
    <w:rsid w:val="00B75B7E"/>
    <w:rsid w:val="00B80A04"/>
    <w:rsid w:val="00B827FD"/>
    <w:rsid w:val="00B96B82"/>
    <w:rsid w:val="00BA2757"/>
    <w:rsid w:val="00BC0E50"/>
    <w:rsid w:val="00BC6D96"/>
    <w:rsid w:val="00BD3BBD"/>
    <w:rsid w:val="00C06088"/>
    <w:rsid w:val="00C0624D"/>
    <w:rsid w:val="00CD1123"/>
    <w:rsid w:val="00CD5C31"/>
    <w:rsid w:val="00CE04FD"/>
    <w:rsid w:val="00D03828"/>
    <w:rsid w:val="00D0432A"/>
    <w:rsid w:val="00D069CB"/>
    <w:rsid w:val="00D10E9B"/>
    <w:rsid w:val="00D150FD"/>
    <w:rsid w:val="00D316D6"/>
    <w:rsid w:val="00D62A57"/>
    <w:rsid w:val="00D85726"/>
    <w:rsid w:val="00D86166"/>
    <w:rsid w:val="00D9525A"/>
    <w:rsid w:val="00DB284C"/>
    <w:rsid w:val="00DC7C04"/>
    <w:rsid w:val="00DD6837"/>
    <w:rsid w:val="00E05CF4"/>
    <w:rsid w:val="00E33A78"/>
    <w:rsid w:val="00E43840"/>
    <w:rsid w:val="00E443C2"/>
    <w:rsid w:val="00E53AB3"/>
    <w:rsid w:val="00E5519A"/>
    <w:rsid w:val="00E6043E"/>
    <w:rsid w:val="00EA4B4E"/>
    <w:rsid w:val="00EC327B"/>
    <w:rsid w:val="00EE3434"/>
    <w:rsid w:val="00EF2723"/>
    <w:rsid w:val="00F2140E"/>
    <w:rsid w:val="00F363BC"/>
    <w:rsid w:val="00F37BA1"/>
    <w:rsid w:val="00F56D86"/>
    <w:rsid w:val="00F65084"/>
    <w:rsid w:val="00F81A54"/>
    <w:rsid w:val="00FD4DD8"/>
    <w:rsid w:val="126A9ACB"/>
    <w:rsid w:val="2317912C"/>
    <w:rsid w:val="2D023B71"/>
    <w:rsid w:val="3FD6B9A6"/>
    <w:rsid w:val="52539171"/>
    <w:rsid w:val="55DF998D"/>
    <w:rsid w:val="5A76B034"/>
    <w:rsid w:val="6560B0F7"/>
    <w:rsid w:val="66EF6904"/>
    <w:rsid w:val="7D4CD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9EFD"/>
  <w15:chartTrackingRefBased/>
  <w15:docId w15:val="{FEAB2230-8DCF-4883-B388-8C7B49F5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0146B"/>
  </w:style>
  <w:style w:type="paragraph" w:styleId="Footer">
    <w:name w:val="footer"/>
    <w:basedOn w:val="Normal"/>
    <w:link w:val="FooterChar"/>
    <w:uiPriority w:val="99"/>
    <w:unhideWhenUsed/>
    <w:rsid w:val="006014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0146B"/>
  </w:style>
  <w:style w:type="paragraph" w:styleId="ListParagraph">
    <w:name w:val="List Paragraph"/>
    <w:basedOn w:val="Normal"/>
    <w:uiPriority w:val="34"/>
    <w:qFormat/>
    <w:rsid w:val="0060146B"/>
    <w:pPr>
      <w:ind w:left="720"/>
      <w:contextualSpacing/>
    </w:p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ormaltextrun" w:customStyle="1">
    <w:name w:val="normaltextrun"/>
    <w:basedOn w:val="DefaultParagraphFont"/>
    <w:rsid w:val="00275B56"/>
  </w:style>
  <w:style w:type="character" w:styleId="eop" w:customStyle="1">
    <w:name w:val="eop"/>
    <w:basedOn w:val="DefaultParagraphFont"/>
    <w:rsid w:val="00275B56"/>
  </w:style>
  <w:style w:type="paragraph" w:styleId="paragraph" w:customStyle="1">
    <w:name w:val="paragraph"/>
    <w:basedOn w:val="Normal"/>
    <w:rsid w:val="00B96B8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6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B82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3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microsoft.com/office/2020/10/relationships/intelligence" Target="intelligence2.xml" Id="R30c06540b1ba4e70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6538af3129494b8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239D4D2450F47B2E11BBD01ED8CC0" ma:contentTypeVersion="132" ma:contentTypeDescription="Create a new document." ma:contentTypeScope="" ma:versionID="797962b7920872fb04a170bbf81c93c7">
  <xsd:schema xmlns:xsd="http://www.w3.org/2001/XMLSchema" xmlns:xs="http://www.w3.org/2001/XMLSchema" xmlns:p="http://schemas.microsoft.com/office/2006/metadata/properties" xmlns:ns1="http://schemas.microsoft.com/sharepoint/v3" xmlns:ns2="a7660cfb-bef4-4ac9-aeed-31548d7a8ed3" xmlns:ns3="5a5b2b7e-89a9-4fcd-9b60-493ff5eaffae" targetNamespace="http://schemas.microsoft.com/office/2006/metadata/properties" ma:root="true" ma:fieldsID="dd67a3bab7907fe354f6eed9739e5dd5" ns1:_="" ns2:_="" ns3:_="">
    <xsd:import namespace="http://schemas.microsoft.com/sharepoint/v3"/>
    <xsd:import namespace="a7660cfb-bef4-4ac9-aeed-31548d7a8ed3"/>
    <xsd:import namespace="5a5b2b7e-89a9-4fcd-9b60-493ff5eaff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60cfb-bef4-4ac9-aeed-31548d7a8e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49cb6232-d88e-4374-b6af-b16b7f2c4bc1}" ma:internalName="TaxCatchAll" ma:showField="CatchAllData" ma:web="a7660cfb-bef4-4ac9-aeed-31548d7a8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b2b7e-89a9-4fcd-9b60-493ff5eaf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acd72-ca2b-4d78-9c12-b38d9fc201f3" xsi:nil="true"/>
    <lcf76f155ced4ddcb4097134ff3c332f xmlns="db8db06b-3f2f-4b84-aa48-10f1f891ae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EE5988-17DB-4836-8C98-73A244CB8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660cfb-bef4-4ac9-aeed-31548d7a8ed3"/>
    <ds:schemaRef ds:uri="5a5b2b7e-89a9-4fcd-9b60-493ff5eaf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8FB08F-1108-4575-987F-62D5D1A5D941}"/>
</file>

<file path=customXml/itemProps3.xml><?xml version="1.0" encoding="utf-8"?>
<ds:datastoreItem xmlns:ds="http://schemas.openxmlformats.org/officeDocument/2006/customXml" ds:itemID="{50ADD7B2-986C-48EF-8E99-F9B63265B5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AD53CC-7B1F-4192-84A4-3B9B1E52C512}">
  <ds:schemaRefs>
    <ds:schemaRef ds:uri="http://schemas.microsoft.com/office/2006/metadata/properties"/>
    <ds:schemaRef ds:uri="http://schemas.microsoft.com/office/infopath/2007/PartnerControls"/>
    <ds:schemaRef ds:uri="a7660cfb-bef4-4ac9-aeed-31548d7a8ed3"/>
    <ds:schemaRef ds:uri="5a5b2b7e-89a9-4fcd-9b60-493ff5eaffa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IDEA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Daniela Borrego</dc:creator>
  <keywords/>
  <dc:description/>
  <lastModifiedBy>Dr. Alisa Ozuna</lastModifiedBy>
  <revision>124</revision>
  <dcterms:created xsi:type="dcterms:W3CDTF">2017-07-19T20:53:00.0000000Z</dcterms:created>
  <dcterms:modified xsi:type="dcterms:W3CDTF">2025-12-10T14:23:46.2476302Z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_dlc_DocIdItemGuid">
    <vt:lpwstr>83cc1f91-0489-4702-bfc4-d5c3272752d3</vt:lpwstr>
  </property>
  <property fmtid="{D5CDD505-2E9C-101B-9397-08002B2CF9AE}" pid="4" name="MediaServiceImageTags">
    <vt:lpwstr/>
  </property>
</Properties>
</file>